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69" w:rsidRDefault="00056769" w:rsidP="00056769">
      <w:pPr>
        <w:jc w:val="center"/>
      </w:pPr>
      <w:bookmarkStart w:id="0" w:name="bookmark0"/>
      <w:r>
        <w:rPr>
          <w:rStyle w:val="10"/>
        </w:rPr>
        <w:t>СТРАХОВЫЕ ВЗНОСЫ ПРЕДПРИНИМАТЕЛЯ НА ОБЩЕЙ СИСТЕМЕ НАЛОГООБЛОЖЕНИЯ. В 2017 ГОДУ</w:t>
      </w:r>
      <w:bookmarkEnd w:id="0"/>
    </w:p>
    <w:p w:rsidR="00056769" w:rsidRDefault="00056769" w:rsidP="00056769">
      <w:pPr>
        <w:pStyle w:val="20"/>
        <w:shd w:val="clear" w:color="auto" w:fill="auto"/>
        <w:spacing w:line="226" w:lineRule="exact"/>
        <w:ind w:right="660" w:firstLine="320"/>
      </w:pPr>
      <w:r>
        <w:rPr>
          <w:rStyle w:val="295pt"/>
        </w:rPr>
        <w:t xml:space="preserve">Размер страховых взносов, </w:t>
      </w:r>
      <w:r>
        <w:rPr>
          <w:color w:val="000000"/>
          <w:lang w:eastAsia="ru-RU" w:bidi="ru-RU"/>
        </w:rPr>
        <w:t xml:space="preserve">уплачиваемых плательщиками, не производящими выплат и иных вознаграждений физическим лицам, </w:t>
      </w:r>
      <w:r>
        <w:rPr>
          <w:rStyle w:val="295pt"/>
        </w:rPr>
        <w:t xml:space="preserve">с 2017 года </w:t>
      </w:r>
      <w:r>
        <w:rPr>
          <w:color w:val="000000"/>
          <w:lang w:eastAsia="ru-RU" w:bidi="ru-RU"/>
        </w:rPr>
        <w:t xml:space="preserve">определен </w:t>
      </w:r>
      <w:r>
        <w:rPr>
          <w:rStyle w:val="295pt"/>
        </w:rPr>
        <w:t>ст. 430 НК РФ.</w:t>
      </w:r>
    </w:p>
    <w:p w:rsidR="00056769" w:rsidRDefault="00056769" w:rsidP="00056769">
      <w:pPr>
        <w:pStyle w:val="50"/>
        <w:shd w:val="clear" w:color="auto" w:fill="auto"/>
        <w:spacing w:line="245" w:lineRule="exact"/>
        <w:ind w:firstLine="340"/>
      </w:pPr>
      <w:r>
        <w:rPr>
          <w:rStyle w:val="510pt"/>
          <w:b w:val="0"/>
          <w:bCs w:val="0"/>
        </w:rPr>
        <w:t xml:space="preserve">Согласно </w:t>
      </w:r>
      <w:r>
        <w:rPr>
          <w:color w:val="000000"/>
          <w:lang w:eastAsia="ru-RU" w:bidi="ru-RU"/>
        </w:rPr>
        <w:t xml:space="preserve">п. 1 ст. 430 НК РФ </w:t>
      </w:r>
      <w:r>
        <w:rPr>
          <w:rStyle w:val="510pt"/>
          <w:b w:val="0"/>
          <w:bCs w:val="0"/>
        </w:rPr>
        <w:t xml:space="preserve">плательщики - индивидуальные предприниматели, </w:t>
      </w:r>
      <w:r>
        <w:rPr>
          <w:color w:val="000000"/>
          <w:lang w:eastAsia="ru-RU" w:bidi="ru-RU"/>
        </w:rPr>
        <w:t>не производящие выплаты и иные вознаграж</w:t>
      </w:r>
      <w:r>
        <w:rPr>
          <w:color w:val="000000"/>
          <w:lang w:eastAsia="ru-RU" w:bidi="ru-RU"/>
        </w:rPr>
        <w:softHyphen/>
        <w:t xml:space="preserve">дения физическим лицам, уплачивают страховые взносы </w:t>
      </w:r>
      <w:r>
        <w:rPr>
          <w:rStyle w:val="510pt"/>
          <w:b w:val="0"/>
          <w:bCs w:val="0"/>
        </w:rPr>
        <w:t>на обя</w:t>
      </w:r>
      <w:r>
        <w:rPr>
          <w:rStyle w:val="510pt"/>
          <w:b w:val="0"/>
          <w:bCs w:val="0"/>
        </w:rPr>
        <w:softHyphen/>
        <w:t xml:space="preserve">зательное пенсионное страхование </w:t>
      </w:r>
      <w:r>
        <w:rPr>
          <w:color w:val="000000"/>
          <w:lang w:eastAsia="ru-RU" w:bidi="ru-RU"/>
        </w:rPr>
        <w:t xml:space="preserve">в фиксированном размере, </w:t>
      </w:r>
      <w:r>
        <w:rPr>
          <w:rStyle w:val="510pt"/>
          <w:b w:val="0"/>
          <w:bCs w:val="0"/>
        </w:rPr>
        <w:t xml:space="preserve">которые определяются </w:t>
      </w:r>
      <w:r>
        <w:rPr>
          <w:color w:val="000000"/>
          <w:lang w:eastAsia="ru-RU" w:bidi="ru-RU"/>
        </w:rPr>
        <w:t>в следующем порядке:</w:t>
      </w:r>
    </w:p>
    <w:p w:rsidR="00056769" w:rsidRDefault="00056769" w:rsidP="00056769">
      <w:pPr>
        <w:pStyle w:val="20"/>
        <w:numPr>
          <w:ilvl w:val="0"/>
          <w:numId w:val="1"/>
        </w:numPr>
        <w:shd w:val="clear" w:color="auto" w:fill="auto"/>
        <w:tabs>
          <w:tab w:val="left" w:pos="451"/>
        </w:tabs>
        <w:spacing w:line="245" w:lineRule="exact"/>
        <w:ind w:firstLine="340"/>
      </w:pPr>
      <w:r>
        <w:rPr>
          <w:color w:val="000000"/>
          <w:lang w:eastAsia="ru-RU" w:bidi="ru-RU"/>
        </w:rPr>
        <w:t>в случае</w:t>
      </w:r>
      <w:proofErr w:type="gramStart"/>
      <w:r>
        <w:rPr>
          <w:color w:val="000000"/>
          <w:lang w:eastAsia="ru-RU" w:bidi="ru-RU"/>
        </w:rPr>
        <w:t>,</w:t>
      </w:r>
      <w:proofErr w:type="gramEnd"/>
      <w:r>
        <w:rPr>
          <w:color w:val="000000"/>
          <w:lang w:eastAsia="ru-RU" w:bidi="ru-RU"/>
        </w:rPr>
        <w:t xml:space="preserve"> если </w:t>
      </w:r>
      <w:r>
        <w:rPr>
          <w:rStyle w:val="295pt"/>
        </w:rPr>
        <w:t xml:space="preserve">величина дохода </w:t>
      </w:r>
      <w:r>
        <w:rPr>
          <w:color w:val="000000"/>
          <w:lang w:eastAsia="ru-RU" w:bidi="ru-RU"/>
        </w:rPr>
        <w:t xml:space="preserve">плательщика за расчетный период </w:t>
      </w:r>
      <w:r>
        <w:rPr>
          <w:rStyle w:val="295pt"/>
        </w:rPr>
        <w:t>не превышает 300 000 рублей, - в размере, определяе</w:t>
      </w:r>
      <w:r>
        <w:rPr>
          <w:rStyle w:val="295pt"/>
        </w:rPr>
        <w:softHyphen/>
        <w:t xml:space="preserve">мом как произведение МРОТ, </w:t>
      </w:r>
      <w:r>
        <w:rPr>
          <w:color w:val="000000"/>
          <w:lang w:eastAsia="ru-RU" w:bidi="ru-RU"/>
        </w:rPr>
        <w:t>установленного федеральным за</w:t>
      </w:r>
      <w:r>
        <w:rPr>
          <w:color w:val="000000"/>
          <w:lang w:eastAsia="ru-RU" w:bidi="ru-RU"/>
        </w:rPr>
        <w:softHyphen/>
        <w:t xml:space="preserve">коном на начало календарного года, за который уплачиваются страховые взносы, </w:t>
      </w:r>
      <w:r>
        <w:rPr>
          <w:rStyle w:val="295pt"/>
        </w:rPr>
        <w:t xml:space="preserve">увеличенного в 12 раз, и тарифа страховых взносов </w:t>
      </w:r>
      <w:r>
        <w:rPr>
          <w:color w:val="000000"/>
          <w:lang w:eastAsia="ru-RU" w:bidi="ru-RU"/>
        </w:rPr>
        <w:t>на обязательное пенсионное страхование, установленно</w:t>
      </w:r>
      <w:r>
        <w:rPr>
          <w:color w:val="000000"/>
          <w:lang w:eastAsia="ru-RU" w:bidi="ru-RU"/>
        </w:rPr>
        <w:softHyphen/>
        <w:t xml:space="preserve">го </w:t>
      </w:r>
      <w:r>
        <w:rPr>
          <w:rStyle w:val="295pt"/>
        </w:rPr>
        <w:t>п. 2 ст. 425 НК РФ (26%);</w:t>
      </w:r>
    </w:p>
    <w:p w:rsidR="00056769" w:rsidRDefault="00056769" w:rsidP="00056769">
      <w:pPr>
        <w:pStyle w:val="20"/>
        <w:numPr>
          <w:ilvl w:val="0"/>
          <w:numId w:val="1"/>
        </w:numPr>
        <w:shd w:val="clear" w:color="auto" w:fill="auto"/>
        <w:tabs>
          <w:tab w:val="left" w:pos="451"/>
        </w:tabs>
        <w:spacing w:line="240" w:lineRule="exact"/>
        <w:ind w:firstLine="340"/>
      </w:pPr>
      <w:r>
        <w:rPr>
          <w:color w:val="000000"/>
          <w:lang w:eastAsia="ru-RU" w:bidi="ru-RU"/>
        </w:rPr>
        <w:t>в случае</w:t>
      </w:r>
      <w:proofErr w:type="gramStart"/>
      <w:r>
        <w:rPr>
          <w:color w:val="000000"/>
          <w:lang w:eastAsia="ru-RU" w:bidi="ru-RU"/>
        </w:rPr>
        <w:t>,</w:t>
      </w:r>
      <w:proofErr w:type="gramEnd"/>
      <w:r>
        <w:rPr>
          <w:color w:val="000000"/>
          <w:lang w:eastAsia="ru-RU" w:bidi="ru-RU"/>
        </w:rPr>
        <w:t xml:space="preserve"> если </w:t>
      </w:r>
      <w:r>
        <w:rPr>
          <w:rStyle w:val="295pt"/>
        </w:rPr>
        <w:t xml:space="preserve">величина дохода </w:t>
      </w:r>
      <w:r>
        <w:rPr>
          <w:color w:val="000000"/>
          <w:lang w:eastAsia="ru-RU" w:bidi="ru-RU"/>
        </w:rPr>
        <w:t xml:space="preserve">плательщика за расчетный период </w:t>
      </w:r>
      <w:r>
        <w:rPr>
          <w:rStyle w:val="295pt"/>
        </w:rPr>
        <w:t xml:space="preserve">превышает 300 000 рублей, - в размере, </w:t>
      </w:r>
      <w:r>
        <w:rPr>
          <w:color w:val="000000"/>
          <w:lang w:eastAsia="ru-RU" w:bidi="ru-RU"/>
        </w:rPr>
        <w:t xml:space="preserve">определяемом как </w:t>
      </w:r>
      <w:r>
        <w:rPr>
          <w:rStyle w:val="295pt"/>
        </w:rPr>
        <w:t xml:space="preserve">произведение МРОТ, </w:t>
      </w:r>
      <w:r>
        <w:rPr>
          <w:color w:val="000000"/>
          <w:lang w:eastAsia="ru-RU" w:bidi="ru-RU"/>
        </w:rPr>
        <w:t>установленного федеральным законом на начало календарного года, за который уплачиваются страхо</w:t>
      </w:r>
      <w:r>
        <w:rPr>
          <w:color w:val="000000"/>
          <w:lang w:eastAsia="ru-RU" w:bidi="ru-RU"/>
        </w:rPr>
        <w:softHyphen/>
        <w:t xml:space="preserve">вые взносы, </w:t>
      </w:r>
      <w:r>
        <w:rPr>
          <w:rStyle w:val="295pt"/>
        </w:rPr>
        <w:t xml:space="preserve">увеличенного в 12 раз, </w:t>
      </w:r>
      <w:r>
        <w:rPr>
          <w:color w:val="000000"/>
          <w:lang w:eastAsia="ru-RU" w:bidi="ru-RU"/>
        </w:rPr>
        <w:t xml:space="preserve">и тарифа страховых взносов на обязательное пенсионное страхование, установленного </w:t>
      </w:r>
      <w:r>
        <w:rPr>
          <w:rStyle w:val="295pt"/>
        </w:rPr>
        <w:t xml:space="preserve">п. 2 ст. 425 НК РФ </w:t>
      </w:r>
      <w:r>
        <w:rPr>
          <w:color w:val="000000"/>
          <w:lang w:eastAsia="ru-RU" w:bidi="ru-RU"/>
        </w:rPr>
        <w:t xml:space="preserve">(26%) </w:t>
      </w:r>
      <w:r>
        <w:rPr>
          <w:rStyle w:val="295pt"/>
        </w:rPr>
        <w:t xml:space="preserve">плюс 1% суммы дохода </w:t>
      </w:r>
      <w:r>
        <w:rPr>
          <w:color w:val="000000"/>
          <w:lang w:eastAsia="ru-RU" w:bidi="ru-RU"/>
        </w:rPr>
        <w:t xml:space="preserve">плательщика, </w:t>
      </w:r>
      <w:r>
        <w:rPr>
          <w:rStyle w:val="295pt"/>
        </w:rPr>
        <w:t>пре</w:t>
      </w:r>
      <w:r>
        <w:rPr>
          <w:rStyle w:val="295pt"/>
        </w:rPr>
        <w:softHyphen/>
        <w:t>вышающего 300 000 рублей за расчетный период.</w:t>
      </w:r>
    </w:p>
    <w:p w:rsidR="00056769" w:rsidRDefault="00056769" w:rsidP="00056769">
      <w:pPr>
        <w:pStyle w:val="20"/>
        <w:shd w:val="clear" w:color="auto" w:fill="auto"/>
        <w:spacing w:line="245" w:lineRule="exact"/>
        <w:ind w:firstLine="340"/>
      </w:pPr>
      <w:r>
        <w:rPr>
          <w:color w:val="000000"/>
          <w:lang w:eastAsia="ru-RU" w:bidi="ru-RU"/>
        </w:rPr>
        <w:t>Сумма страховых взносов не может быть более размера, определяемого как произведение восьмикратного МРОТ, уста</w:t>
      </w:r>
      <w:r>
        <w:rPr>
          <w:color w:val="000000"/>
          <w:lang w:eastAsia="ru-RU" w:bidi="ru-RU"/>
        </w:rPr>
        <w:softHyphen/>
        <w:t>новленного федеральным законом на начало календарного года, за который уплачиваются страховые взносы, увеличенного в 12 раз, и тарифа страховых взносов на обязательное пенсион</w:t>
      </w:r>
      <w:r>
        <w:rPr>
          <w:color w:val="000000"/>
          <w:lang w:eastAsia="ru-RU" w:bidi="ru-RU"/>
        </w:rPr>
        <w:softHyphen/>
        <w:t xml:space="preserve">ное страхование, установленного </w:t>
      </w:r>
      <w:r>
        <w:rPr>
          <w:rStyle w:val="295pt"/>
        </w:rPr>
        <w:t>п. 2 ст. 425 НК РФ (26%).</w:t>
      </w:r>
    </w:p>
    <w:p w:rsidR="00056769" w:rsidRDefault="00056769" w:rsidP="00056769">
      <w:pPr>
        <w:pStyle w:val="20"/>
        <w:shd w:val="clear" w:color="auto" w:fill="auto"/>
        <w:spacing w:line="245" w:lineRule="exact"/>
        <w:ind w:firstLine="340"/>
      </w:pPr>
      <w:r>
        <w:rPr>
          <w:rStyle w:val="295pt"/>
        </w:rPr>
        <w:t xml:space="preserve">Фиксированный размер страховых взносов на обязательное медицинское страхование </w:t>
      </w:r>
      <w:r>
        <w:rPr>
          <w:color w:val="000000"/>
          <w:lang w:eastAsia="ru-RU" w:bidi="ru-RU"/>
        </w:rPr>
        <w:t xml:space="preserve">определяется </w:t>
      </w:r>
      <w:r>
        <w:rPr>
          <w:rStyle w:val="295pt"/>
        </w:rPr>
        <w:t xml:space="preserve">как произведение МРОТ, </w:t>
      </w:r>
      <w:r>
        <w:rPr>
          <w:color w:val="000000"/>
          <w:lang w:eastAsia="ru-RU" w:bidi="ru-RU"/>
        </w:rPr>
        <w:t xml:space="preserve">установленного федеральным законом на начало календарного года, за который уплачиваются страховые взносы, </w:t>
      </w:r>
      <w:r>
        <w:rPr>
          <w:rStyle w:val="295pt"/>
        </w:rPr>
        <w:t xml:space="preserve">увеличенного в 12 раз, и тарифа </w:t>
      </w:r>
      <w:r>
        <w:rPr>
          <w:color w:val="000000"/>
          <w:lang w:eastAsia="ru-RU" w:bidi="ru-RU"/>
        </w:rPr>
        <w:t>страховых взносов на обязательное медицин</w:t>
      </w:r>
      <w:r>
        <w:rPr>
          <w:color w:val="000000"/>
          <w:lang w:eastAsia="ru-RU" w:bidi="ru-RU"/>
        </w:rPr>
        <w:softHyphen/>
        <w:t xml:space="preserve">ское страхование, установленного </w:t>
      </w:r>
      <w:r>
        <w:rPr>
          <w:rStyle w:val="295pt"/>
        </w:rPr>
        <w:t>п.п. 3 п. 2 ст. 425 НК РФ (5,1%).</w:t>
      </w:r>
    </w:p>
    <w:p w:rsidR="00056769" w:rsidRDefault="00056769" w:rsidP="00056769">
      <w:pPr>
        <w:pStyle w:val="20"/>
        <w:shd w:val="clear" w:color="auto" w:fill="auto"/>
        <w:spacing w:line="250" w:lineRule="exact"/>
        <w:ind w:firstLine="340"/>
      </w:pPr>
      <w:r>
        <w:rPr>
          <w:color w:val="000000"/>
          <w:lang w:eastAsia="ru-RU" w:bidi="ru-RU"/>
        </w:rPr>
        <w:t xml:space="preserve">При этом в целях применения положений </w:t>
      </w:r>
      <w:r>
        <w:rPr>
          <w:rStyle w:val="295pt"/>
        </w:rPr>
        <w:t xml:space="preserve">п. 1 ст. 430 НК РФ </w:t>
      </w:r>
      <w:r>
        <w:rPr>
          <w:color w:val="000000"/>
          <w:lang w:eastAsia="ru-RU" w:bidi="ru-RU"/>
        </w:rPr>
        <w:t>доход учитывается следующим образом:</w:t>
      </w:r>
    </w:p>
    <w:p w:rsidR="00056769" w:rsidRDefault="00056769" w:rsidP="00056769">
      <w:pPr>
        <w:pStyle w:val="20"/>
        <w:numPr>
          <w:ilvl w:val="0"/>
          <w:numId w:val="1"/>
        </w:numPr>
        <w:shd w:val="clear" w:color="auto" w:fill="auto"/>
        <w:tabs>
          <w:tab w:val="left" w:pos="442"/>
        </w:tabs>
        <w:spacing w:line="259" w:lineRule="exact"/>
        <w:ind w:firstLine="340"/>
      </w:pPr>
      <w:r>
        <w:rPr>
          <w:color w:val="000000"/>
          <w:lang w:eastAsia="ru-RU" w:bidi="ru-RU"/>
        </w:rPr>
        <w:t xml:space="preserve">для плательщиков, </w:t>
      </w:r>
      <w:r>
        <w:rPr>
          <w:rStyle w:val="295pt"/>
        </w:rPr>
        <w:t xml:space="preserve">уплачивающих НДФЛ, </w:t>
      </w:r>
      <w:r>
        <w:rPr>
          <w:color w:val="000000"/>
          <w:lang w:eastAsia="ru-RU" w:bidi="ru-RU"/>
        </w:rPr>
        <w:t xml:space="preserve">- в соответствии со </w:t>
      </w:r>
      <w:r>
        <w:rPr>
          <w:rStyle w:val="295pt"/>
        </w:rPr>
        <w:t>ст. 210 НК РФ</w:t>
      </w:r>
    </w:p>
    <w:p w:rsidR="00056769" w:rsidRDefault="00056769" w:rsidP="00056769">
      <w:pPr>
        <w:pStyle w:val="20"/>
        <w:shd w:val="clear" w:color="auto" w:fill="auto"/>
        <w:spacing w:line="245" w:lineRule="exact"/>
        <w:ind w:firstLine="340"/>
      </w:pPr>
      <w:r>
        <w:rPr>
          <w:color w:val="000000"/>
          <w:lang w:eastAsia="ru-RU" w:bidi="ru-RU"/>
        </w:rPr>
        <w:t xml:space="preserve">В соответствии со </w:t>
      </w:r>
      <w:r>
        <w:rPr>
          <w:rStyle w:val="295pt"/>
        </w:rPr>
        <w:t xml:space="preserve">ст. 210 НК РФ </w:t>
      </w:r>
      <w:r>
        <w:rPr>
          <w:color w:val="000000"/>
          <w:lang w:eastAsia="ru-RU" w:bidi="ru-RU"/>
        </w:rPr>
        <w:t xml:space="preserve">при определении налоговой базы по НДФЛ </w:t>
      </w:r>
      <w:r>
        <w:rPr>
          <w:rStyle w:val="295pt"/>
        </w:rPr>
        <w:t xml:space="preserve">учитываются все доходы </w:t>
      </w:r>
      <w:proofErr w:type="spellStart"/>
      <w:r>
        <w:rPr>
          <w:rStyle w:val="295pt"/>
        </w:rPr>
        <w:t>налогоплательщика</w:t>
      </w:r>
      <w:proofErr w:type="gramStart"/>
      <w:r>
        <w:rPr>
          <w:rStyle w:val="295pt"/>
        </w:rPr>
        <w:t>,</w:t>
      </w:r>
      <w:r>
        <w:rPr>
          <w:color w:val="000000"/>
          <w:lang w:eastAsia="ru-RU" w:bidi="ru-RU"/>
        </w:rPr>
        <w:t>п</w:t>
      </w:r>
      <w:proofErr w:type="gramEnd"/>
      <w:r>
        <w:rPr>
          <w:color w:val="000000"/>
          <w:lang w:eastAsia="ru-RU" w:bidi="ru-RU"/>
        </w:rPr>
        <w:t>олученные</w:t>
      </w:r>
      <w:proofErr w:type="spellEnd"/>
      <w:r>
        <w:rPr>
          <w:color w:val="000000"/>
          <w:lang w:eastAsia="ru-RU" w:bidi="ru-RU"/>
        </w:rPr>
        <w:t xml:space="preserve"> им как в денежной, так и в натуральной формах, или право на распоряжение которыми у него возникло, а также до</w:t>
      </w:r>
      <w:r>
        <w:rPr>
          <w:color w:val="000000"/>
          <w:lang w:eastAsia="ru-RU" w:bidi="ru-RU"/>
        </w:rPr>
        <w:softHyphen/>
        <w:t xml:space="preserve">ходы в виде материальной выгоды, определяемой в соответствии со </w:t>
      </w:r>
      <w:r>
        <w:rPr>
          <w:rStyle w:val="295pt"/>
        </w:rPr>
        <w:t>ст. 212 НК РФ.</w:t>
      </w:r>
    </w:p>
    <w:p w:rsidR="00056769" w:rsidRDefault="00056769" w:rsidP="00056769">
      <w:pPr>
        <w:pStyle w:val="50"/>
        <w:shd w:val="clear" w:color="auto" w:fill="auto"/>
        <w:spacing w:line="240" w:lineRule="exact"/>
        <w:ind w:firstLine="360"/>
      </w:pPr>
      <w:r>
        <w:rPr>
          <w:rStyle w:val="510pt"/>
          <w:b w:val="0"/>
          <w:bCs w:val="0"/>
        </w:rPr>
        <w:t xml:space="preserve">Для доходов, в отношении которых предусмотрена </w:t>
      </w:r>
      <w:r>
        <w:rPr>
          <w:color w:val="000000"/>
          <w:lang w:eastAsia="ru-RU" w:bidi="ru-RU"/>
        </w:rPr>
        <w:t>налоговая ставка, установленная п. 1 ст. 224 НК РФ (13%), налоговая база определяется как денежное выражение таких доходов, подлежа</w:t>
      </w:r>
      <w:r>
        <w:rPr>
          <w:color w:val="000000"/>
          <w:lang w:eastAsia="ru-RU" w:bidi="ru-RU"/>
        </w:rPr>
        <w:softHyphen/>
        <w:t>щих налогообложению, уменьшенных на сумму налоговых выче</w:t>
      </w:r>
      <w:r>
        <w:rPr>
          <w:color w:val="000000"/>
          <w:lang w:eastAsia="ru-RU" w:bidi="ru-RU"/>
        </w:rPr>
        <w:softHyphen/>
        <w:t xml:space="preserve">тов, </w:t>
      </w:r>
      <w:r>
        <w:rPr>
          <w:rStyle w:val="510pt"/>
          <w:b w:val="0"/>
          <w:bCs w:val="0"/>
        </w:rPr>
        <w:t xml:space="preserve">предусмотренных </w:t>
      </w:r>
      <w:r>
        <w:rPr>
          <w:color w:val="000000"/>
          <w:lang w:eastAsia="ru-RU" w:bidi="ru-RU"/>
        </w:rPr>
        <w:t>ст. 218-221 НК РФ.</w:t>
      </w:r>
    </w:p>
    <w:p w:rsidR="00056769" w:rsidRDefault="00056769" w:rsidP="00056769">
      <w:pPr>
        <w:pStyle w:val="50"/>
        <w:shd w:val="clear" w:color="auto" w:fill="auto"/>
        <w:spacing w:line="230" w:lineRule="exact"/>
        <w:ind w:firstLine="360"/>
      </w:pPr>
      <w:r>
        <w:rPr>
          <w:color w:val="000000"/>
          <w:lang w:eastAsia="ru-RU" w:bidi="ru-RU"/>
        </w:rPr>
        <w:t xml:space="preserve">В отношении доходов от долевого участия в организации </w:t>
      </w:r>
      <w:r>
        <w:rPr>
          <w:rStyle w:val="510pt"/>
          <w:b w:val="0"/>
          <w:bCs w:val="0"/>
        </w:rPr>
        <w:t>на</w:t>
      </w:r>
      <w:r>
        <w:rPr>
          <w:rStyle w:val="510pt"/>
          <w:b w:val="0"/>
          <w:bCs w:val="0"/>
        </w:rPr>
        <w:softHyphen/>
        <w:t xml:space="preserve">логовые </w:t>
      </w:r>
      <w:r>
        <w:rPr>
          <w:color w:val="000000"/>
          <w:lang w:eastAsia="ru-RU" w:bidi="ru-RU"/>
        </w:rPr>
        <w:t xml:space="preserve">вычеты, </w:t>
      </w:r>
      <w:r>
        <w:rPr>
          <w:rStyle w:val="510pt"/>
          <w:b w:val="0"/>
          <w:bCs w:val="0"/>
        </w:rPr>
        <w:t xml:space="preserve">предусмотренные </w:t>
      </w:r>
      <w:r>
        <w:rPr>
          <w:color w:val="000000"/>
          <w:lang w:eastAsia="ru-RU" w:bidi="ru-RU"/>
        </w:rPr>
        <w:t>ст. 218-221 НК РФ, не при</w:t>
      </w:r>
      <w:r>
        <w:rPr>
          <w:color w:val="000000"/>
          <w:lang w:eastAsia="ru-RU" w:bidi="ru-RU"/>
        </w:rPr>
        <w:softHyphen/>
        <w:t>меняются.</w:t>
      </w:r>
    </w:p>
    <w:p w:rsidR="00056769" w:rsidRDefault="00056769" w:rsidP="00056769">
      <w:pPr>
        <w:pStyle w:val="50"/>
        <w:shd w:val="clear" w:color="auto" w:fill="auto"/>
        <w:ind w:firstLine="360"/>
      </w:pPr>
      <w:r>
        <w:rPr>
          <w:rStyle w:val="510pt"/>
          <w:b w:val="0"/>
          <w:bCs w:val="0"/>
        </w:rPr>
        <w:t xml:space="preserve">Таким образом, </w:t>
      </w:r>
      <w:r>
        <w:rPr>
          <w:color w:val="000000"/>
          <w:lang w:eastAsia="ru-RU" w:bidi="ru-RU"/>
        </w:rPr>
        <w:t>при исчислении страховых взносов на обя</w:t>
      </w:r>
      <w:r>
        <w:rPr>
          <w:color w:val="000000"/>
          <w:lang w:eastAsia="ru-RU" w:bidi="ru-RU"/>
        </w:rPr>
        <w:softHyphen/>
        <w:t xml:space="preserve">зательное пенсионное страхование </w:t>
      </w:r>
      <w:r>
        <w:rPr>
          <w:rStyle w:val="510pt"/>
          <w:b w:val="0"/>
          <w:bCs w:val="0"/>
        </w:rPr>
        <w:t xml:space="preserve">Вы будете учитывать сумму доходов за расчетный период </w:t>
      </w:r>
      <w:r>
        <w:rPr>
          <w:color w:val="000000"/>
          <w:lang w:eastAsia="ru-RU" w:bidi="ru-RU"/>
        </w:rPr>
        <w:t xml:space="preserve">за вычетом расходов, </w:t>
      </w:r>
      <w:r>
        <w:rPr>
          <w:rStyle w:val="510pt"/>
          <w:b w:val="0"/>
          <w:bCs w:val="0"/>
        </w:rPr>
        <w:t>поименован</w:t>
      </w:r>
      <w:r>
        <w:rPr>
          <w:rStyle w:val="510pt"/>
          <w:b w:val="0"/>
          <w:bCs w:val="0"/>
        </w:rPr>
        <w:softHyphen/>
        <w:t xml:space="preserve">ных в </w:t>
      </w:r>
      <w:r>
        <w:rPr>
          <w:color w:val="000000"/>
          <w:lang w:eastAsia="ru-RU" w:bidi="ru-RU"/>
        </w:rPr>
        <w:t>ст. 210 НК РФ.</w:t>
      </w:r>
    </w:p>
    <w:p w:rsidR="00056769" w:rsidRDefault="00056769" w:rsidP="00056769">
      <w:pPr>
        <w:pStyle w:val="20"/>
        <w:shd w:val="clear" w:color="auto" w:fill="auto"/>
        <w:spacing w:line="240" w:lineRule="exact"/>
        <w:ind w:firstLine="360"/>
      </w:pPr>
      <w:r>
        <w:rPr>
          <w:color w:val="000000"/>
          <w:lang w:eastAsia="ru-RU" w:bidi="ru-RU"/>
        </w:rPr>
        <w:t xml:space="preserve">Кстати, ФНС РФ в письме от 25.10.2016 г. № БС-19-11/160@ также подчеркнула, что </w:t>
      </w:r>
      <w:r>
        <w:rPr>
          <w:rStyle w:val="295pt"/>
        </w:rPr>
        <w:t xml:space="preserve">ст. 430 НК РФ </w:t>
      </w:r>
      <w:r>
        <w:rPr>
          <w:color w:val="000000"/>
          <w:lang w:eastAsia="ru-RU" w:bidi="ru-RU"/>
        </w:rPr>
        <w:t>«Размер страховых взно</w:t>
      </w:r>
      <w:r>
        <w:rPr>
          <w:color w:val="000000"/>
          <w:lang w:eastAsia="ru-RU" w:bidi="ru-RU"/>
        </w:rPr>
        <w:softHyphen/>
        <w:t>сов, уплачиваемых плательщиками, не производящими выплат и иных вознаграждений физическим лицам» частично изменен по</w:t>
      </w:r>
      <w:r>
        <w:rPr>
          <w:color w:val="000000"/>
          <w:lang w:eastAsia="ru-RU" w:bidi="ru-RU"/>
        </w:rPr>
        <w:softHyphen/>
        <w:t xml:space="preserve">рядок определения базы для исчисления страховых взносов для плательщиков, не производящих выплаты физическим лицам (для </w:t>
      </w:r>
      <w:proofErr w:type="spellStart"/>
      <w:r>
        <w:rPr>
          <w:color w:val="000000"/>
          <w:lang w:eastAsia="ru-RU" w:bidi="ru-RU"/>
        </w:rPr>
        <w:t>самозанятых</w:t>
      </w:r>
      <w:proofErr w:type="spellEnd"/>
      <w:r>
        <w:rPr>
          <w:color w:val="000000"/>
          <w:lang w:eastAsia="ru-RU" w:bidi="ru-RU"/>
        </w:rPr>
        <w:t>).</w:t>
      </w:r>
    </w:p>
    <w:p w:rsidR="00056769" w:rsidRDefault="00056769" w:rsidP="00056769">
      <w:pPr>
        <w:pStyle w:val="20"/>
        <w:shd w:val="clear" w:color="auto" w:fill="auto"/>
        <w:ind w:firstLine="360"/>
      </w:pPr>
      <w:r>
        <w:rPr>
          <w:color w:val="000000"/>
          <w:lang w:eastAsia="ru-RU" w:bidi="ru-RU"/>
        </w:rPr>
        <w:t xml:space="preserve">В целях применения положений </w:t>
      </w:r>
      <w:r>
        <w:rPr>
          <w:rStyle w:val="295pt"/>
        </w:rPr>
        <w:t xml:space="preserve">п. 1 ст. 430 НК РФ </w:t>
      </w:r>
      <w:r>
        <w:rPr>
          <w:color w:val="000000"/>
          <w:lang w:eastAsia="ru-RU" w:bidi="ru-RU"/>
        </w:rPr>
        <w:t>доход бу</w:t>
      </w:r>
      <w:r>
        <w:rPr>
          <w:color w:val="000000"/>
          <w:lang w:eastAsia="ru-RU" w:bidi="ru-RU"/>
        </w:rPr>
        <w:softHyphen/>
        <w:t>дет учитываться для плательщиков, уплачивающих НДФЛ, в со</w:t>
      </w:r>
      <w:r>
        <w:rPr>
          <w:color w:val="000000"/>
          <w:lang w:eastAsia="ru-RU" w:bidi="ru-RU"/>
        </w:rPr>
        <w:softHyphen/>
        <w:t xml:space="preserve">ответствии со </w:t>
      </w:r>
      <w:r>
        <w:rPr>
          <w:rStyle w:val="295pt"/>
        </w:rPr>
        <w:t>ст. 210 НК РФ.</w:t>
      </w:r>
    </w:p>
    <w:p w:rsidR="00056769" w:rsidRDefault="00056769" w:rsidP="00056769">
      <w:pPr>
        <w:pStyle w:val="20"/>
        <w:shd w:val="clear" w:color="auto" w:fill="auto"/>
        <w:spacing w:line="240" w:lineRule="exact"/>
        <w:ind w:firstLine="360"/>
      </w:pPr>
      <w:r>
        <w:rPr>
          <w:color w:val="000000"/>
          <w:lang w:eastAsia="ru-RU" w:bidi="ru-RU"/>
        </w:rPr>
        <w:t xml:space="preserve">В настоящее время </w:t>
      </w:r>
      <w:r>
        <w:rPr>
          <w:rStyle w:val="295pt"/>
        </w:rPr>
        <w:t xml:space="preserve">порядок исчисления и уплаты, </w:t>
      </w:r>
      <w:r>
        <w:rPr>
          <w:color w:val="000000"/>
          <w:lang w:eastAsia="ru-RU" w:bidi="ru-RU"/>
        </w:rPr>
        <w:t>индиви</w:t>
      </w:r>
      <w:r>
        <w:rPr>
          <w:color w:val="000000"/>
          <w:lang w:eastAsia="ru-RU" w:bidi="ru-RU"/>
        </w:rPr>
        <w:softHyphen/>
        <w:t>дуальными предпринимателями страховых взносов установлен Федеральным законом от 24.07.2009 г. № 212-ФЗ.</w:t>
      </w:r>
    </w:p>
    <w:p w:rsidR="00056769" w:rsidRDefault="00056769" w:rsidP="00056769">
      <w:pPr>
        <w:pStyle w:val="20"/>
        <w:shd w:val="clear" w:color="auto" w:fill="auto"/>
        <w:spacing w:line="240" w:lineRule="exact"/>
        <w:ind w:firstLine="360"/>
      </w:pPr>
      <w:r>
        <w:rPr>
          <w:color w:val="000000"/>
          <w:lang w:eastAsia="ru-RU" w:bidi="ru-RU"/>
        </w:rPr>
        <w:t xml:space="preserve">Согласно </w:t>
      </w:r>
      <w:proofErr w:type="gramStart"/>
      <w:r>
        <w:rPr>
          <w:color w:val="000000"/>
          <w:lang w:eastAsia="ru-RU" w:bidi="ru-RU"/>
        </w:rPr>
        <w:t>ч</w:t>
      </w:r>
      <w:proofErr w:type="gramEnd"/>
      <w:r>
        <w:rPr>
          <w:color w:val="000000"/>
          <w:lang w:eastAsia="ru-RU" w:bidi="ru-RU"/>
        </w:rPr>
        <w:t xml:space="preserve">. 9 ст. 14 Закона № 212-ФЗ на налоговые органы возложены </w:t>
      </w:r>
      <w:r>
        <w:rPr>
          <w:rStyle w:val="295pt"/>
        </w:rPr>
        <w:t xml:space="preserve">обязанности по направлению </w:t>
      </w:r>
      <w:r>
        <w:rPr>
          <w:color w:val="000000"/>
          <w:lang w:eastAsia="ru-RU" w:bidi="ru-RU"/>
        </w:rPr>
        <w:t xml:space="preserve">в органы контроля за уплатой страховых взносов </w:t>
      </w:r>
      <w:r>
        <w:rPr>
          <w:rStyle w:val="295pt"/>
        </w:rPr>
        <w:t xml:space="preserve">сведений о доходах </w:t>
      </w:r>
      <w:r>
        <w:rPr>
          <w:color w:val="000000"/>
          <w:lang w:eastAsia="ru-RU" w:bidi="ru-RU"/>
        </w:rPr>
        <w:t>от деятельности плательщиков страховых взносов за расчетный период, опреде</w:t>
      </w:r>
      <w:r>
        <w:rPr>
          <w:color w:val="000000"/>
          <w:lang w:eastAsia="ru-RU" w:bidi="ru-RU"/>
        </w:rPr>
        <w:softHyphen/>
        <w:t xml:space="preserve">ляемых в соответствии с ч. 8 ст. 14, </w:t>
      </w:r>
      <w:r>
        <w:rPr>
          <w:rStyle w:val="295pt"/>
        </w:rPr>
        <w:t xml:space="preserve">не позднее 15 июня </w:t>
      </w:r>
      <w:r>
        <w:rPr>
          <w:color w:val="000000"/>
          <w:lang w:eastAsia="ru-RU" w:bidi="ru-RU"/>
        </w:rPr>
        <w:t>года, следующего за истекшим расчетным периодом.</w:t>
      </w:r>
    </w:p>
    <w:p w:rsidR="00056769" w:rsidRDefault="00056769" w:rsidP="00056769">
      <w:pPr>
        <w:pStyle w:val="20"/>
        <w:shd w:val="clear" w:color="auto" w:fill="auto"/>
        <w:spacing w:line="259" w:lineRule="exact"/>
      </w:pPr>
      <w:r>
        <w:rPr>
          <w:color w:val="000000"/>
          <w:lang w:eastAsia="ru-RU" w:bidi="ru-RU"/>
        </w:rPr>
        <w:t xml:space="preserve">Вместе с тем нормы ч. 9 ст. 14 Закона № 212-ФЗ </w:t>
      </w:r>
      <w:r>
        <w:rPr>
          <w:rStyle w:val="295pt"/>
        </w:rPr>
        <w:t>не содер</w:t>
      </w:r>
      <w:r>
        <w:rPr>
          <w:rStyle w:val="295pt"/>
        </w:rPr>
        <w:softHyphen/>
        <w:t xml:space="preserve">жат указания, какие именно сведения о доходах </w:t>
      </w:r>
      <w:r>
        <w:rPr>
          <w:color w:val="000000"/>
          <w:lang w:eastAsia="ru-RU" w:bidi="ru-RU"/>
        </w:rPr>
        <w:t>(</w:t>
      </w:r>
      <w:proofErr w:type="spellStart"/>
      <w:r>
        <w:rPr>
          <w:color w:val="000000"/>
          <w:lang w:eastAsia="ru-RU" w:bidi="ru-RU"/>
        </w:rPr>
        <w:t>валовый</w:t>
      </w:r>
      <w:proofErr w:type="spellEnd"/>
      <w:r>
        <w:rPr>
          <w:color w:val="000000"/>
          <w:lang w:eastAsia="ru-RU" w:bidi="ru-RU"/>
        </w:rPr>
        <w:t xml:space="preserve"> доход или доход, уменьшенный на величину расходов, связанных с </w:t>
      </w:r>
      <w:proofErr w:type="gramStart"/>
      <w:r>
        <w:rPr>
          <w:color w:val="000000"/>
          <w:lang w:eastAsia="ru-RU" w:bidi="ru-RU"/>
        </w:rPr>
        <w:t>осу</w:t>
      </w:r>
      <w:r w:rsidRPr="00056769"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ществляемой</w:t>
      </w:r>
      <w:proofErr w:type="spellEnd"/>
      <w:proofErr w:type="gramEnd"/>
      <w:r>
        <w:rPr>
          <w:color w:val="000000"/>
          <w:lang w:eastAsia="ru-RU" w:bidi="ru-RU"/>
        </w:rPr>
        <w:t xml:space="preserve"> деятельностью) налоговые органы должны направ</w:t>
      </w:r>
      <w:r>
        <w:rPr>
          <w:color w:val="000000"/>
          <w:lang w:eastAsia="ru-RU" w:bidi="ru-RU"/>
        </w:rPr>
        <w:softHyphen/>
        <w:t>лять в органы ПФР.</w:t>
      </w:r>
    </w:p>
    <w:p w:rsidR="00056769" w:rsidRDefault="00056769" w:rsidP="00056769">
      <w:pPr>
        <w:pStyle w:val="50"/>
        <w:shd w:val="clear" w:color="auto" w:fill="auto"/>
        <w:spacing w:line="230" w:lineRule="exact"/>
        <w:ind w:firstLine="340"/>
      </w:pPr>
      <w:r>
        <w:rPr>
          <w:rStyle w:val="510pt"/>
          <w:b w:val="0"/>
          <w:bCs w:val="0"/>
        </w:rPr>
        <w:t>В связи с этим ФНС РФ обращалась в ПФР с просьбой уточ</w:t>
      </w:r>
      <w:r>
        <w:rPr>
          <w:rStyle w:val="510pt"/>
          <w:b w:val="0"/>
          <w:bCs w:val="0"/>
        </w:rPr>
        <w:softHyphen/>
        <w:t xml:space="preserve">нения, </w:t>
      </w:r>
      <w:r>
        <w:rPr>
          <w:color w:val="000000"/>
          <w:lang w:eastAsia="ru-RU" w:bidi="ru-RU"/>
        </w:rPr>
        <w:t>какие сведения в отношении доходов индивидуальных предпринимателей, применяющих общую систему налогообло</w:t>
      </w:r>
      <w:r>
        <w:rPr>
          <w:color w:val="000000"/>
          <w:lang w:eastAsia="ru-RU" w:bidi="ru-RU"/>
        </w:rPr>
        <w:softHyphen/>
        <w:t xml:space="preserve">жения, должны направлять налоговые органы в органы ПФР - сведения об общей сумме </w:t>
      </w:r>
      <w:r>
        <w:rPr>
          <w:rStyle w:val="510pt"/>
          <w:b w:val="0"/>
          <w:bCs w:val="0"/>
        </w:rPr>
        <w:t xml:space="preserve">полученных </w:t>
      </w:r>
      <w:r>
        <w:rPr>
          <w:color w:val="000000"/>
          <w:lang w:eastAsia="ru-RU" w:bidi="ru-RU"/>
        </w:rPr>
        <w:t xml:space="preserve">доходов или сведения о полученных доходах, уменьшенных на расходы, </w:t>
      </w:r>
      <w:r>
        <w:rPr>
          <w:rStyle w:val="510pt"/>
          <w:b w:val="0"/>
          <w:bCs w:val="0"/>
        </w:rPr>
        <w:t>связанные с осу</w:t>
      </w:r>
      <w:r>
        <w:rPr>
          <w:rStyle w:val="510pt"/>
          <w:b w:val="0"/>
          <w:bCs w:val="0"/>
        </w:rPr>
        <w:softHyphen/>
        <w:t>ществлением деятельности.</w:t>
      </w:r>
    </w:p>
    <w:p w:rsidR="00056769" w:rsidRDefault="00056769" w:rsidP="00056769">
      <w:pPr>
        <w:pStyle w:val="20"/>
        <w:shd w:val="clear" w:color="auto" w:fill="auto"/>
        <w:ind w:firstLine="340"/>
      </w:pPr>
      <w:r>
        <w:rPr>
          <w:color w:val="000000"/>
          <w:lang w:eastAsia="ru-RU" w:bidi="ru-RU"/>
        </w:rPr>
        <w:t>Минтруд РФ в письме от 09.07.2014 г. № 17-3/В-313 разъ</w:t>
      </w:r>
      <w:r>
        <w:rPr>
          <w:color w:val="000000"/>
          <w:lang w:eastAsia="ru-RU" w:bidi="ru-RU"/>
        </w:rPr>
        <w:softHyphen/>
        <w:t>яснил, что при определении размера страховых взносов на обя</w:t>
      </w:r>
      <w:r>
        <w:rPr>
          <w:color w:val="000000"/>
          <w:lang w:eastAsia="ru-RU" w:bidi="ru-RU"/>
        </w:rPr>
        <w:softHyphen/>
        <w:t>зательное пенсионное страхование для индивидуальных пред</w:t>
      </w:r>
      <w:r>
        <w:rPr>
          <w:color w:val="000000"/>
          <w:lang w:eastAsia="ru-RU" w:bidi="ru-RU"/>
        </w:rPr>
        <w:softHyphen/>
        <w:t xml:space="preserve">принимателей, применяющих общую систему налогообложения, </w:t>
      </w:r>
      <w:r>
        <w:rPr>
          <w:rStyle w:val="295pt"/>
        </w:rPr>
        <w:t>налоговые вычеты, предусмотренные главой 23 НК РФ, не учи</w:t>
      </w:r>
      <w:r>
        <w:rPr>
          <w:rStyle w:val="295pt"/>
        </w:rPr>
        <w:softHyphen/>
        <w:t>тываются.</w:t>
      </w:r>
    </w:p>
    <w:p w:rsidR="00056769" w:rsidRDefault="00056769" w:rsidP="00056769">
      <w:pPr>
        <w:pStyle w:val="50"/>
        <w:shd w:val="clear" w:color="auto" w:fill="auto"/>
        <w:ind w:firstLine="340"/>
      </w:pPr>
      <w:r>
        <w:rPr>
          <w:rStyle w:val="510pt"/>
          <w:b w:val="0"/>
          <w:bCs w:val="0"/>
        </w:rPr>
        <w:t xml:space="preserve">В этой связи </w:t>
      </w:r>
      <w:r>
        <w:rPr>
          <w:color w:val="000000"/>
          <w:lang w:eastAsia="ru-RU" w:bidi="ru-RU"/>
        </w:rPr>
        <w:t xml:space="preserve">при исчислении в 2016 году </w:t>
      </w:r>
      <w:r>
        <w:rPr>
          <w:rStyle w:val="510pt"/>
          <w:b w:val="0"/>
          <w:bCs w:val="0"/>
        </w:rPr>
        <w:t xml:space="preserve">индивидуальными предпринимателями </w:t>
      </w:r>
      <w:r>
        <w:rPr>
          <w:color w:val="000000"/>
          <w:lang w:eastAsia="ru-RU" w:bidi="ru-RU"/>
        </w:rPr>
        <w:t xml:space="preserve">страховых взносов </w:t>
      </w:r>
      <w:r>
        <w:rPr>
          <w:rStyle w:val="510pt"/>
          <w:b w:val="0"/>
          <w:bCs w:val="0"/>
        </w:rPr>
        <w:t xml:space="preserve">на </w:t>
      </w:r>
      <w:r>
        <w:rPr>
          <w:rStyle w:val="510pt"/>
          <w:b w:val="0"/>
          <w:bCs w:val="0"/>
        </w:rPr>
        <w:lastRenderedPageBreak/>
        <w:t>обязательное пенси</w:t>
      </w:r>
      <w:r>
        <w:rPr>
          <w:rStyle w:val="510pt"/>
          <w:b w:val="0"/>
          <w:bCs w:val="0"/>
        </w:rPr>
        <w:softHyphen/>
        <w:t xml:space="preserve">онное страхование </w:t>
      </w:r>
      <w:r>
        <w:rPr>
          <w:color w:val="000000"/>
          <w:lang w:eastAsia="ru-RU" w:bidi="ru-RU"/>
        </w:rPr>
        <w:t>налоговые вычеты, предусмотренные гла</w:t>
      </w:r>
      <w:r>
        <w:rPr>
          <w:color w:val="000000"/>
          <w:lang w:eastAsia="ru-RU" w:bidi="ru-RU"/>
        </w:rPr>
        <w:softHyphen/>
        <w:t>вой 23 НК РФ, не учитываются.</w:t>
      </w:r>
    </w:p>
    <w:p w:rsidR="00056769" w:rsidRDefault="00056769" w:rsidP="00056769">
      <w:pPr>
        <w:pStyle w:val="20"/>
        <w:shd w:val="clear" w:color="auto" w:fill="auto"/>
        <w:spacing w:line="250" w:lineRule="exact"/>
        <w:ind w:firstLine="340"/>
      </w:pPr>
      <w:r>
        <w:rPr>
          <w:color w:val="000000"/>
          <w:lang w:eastAsia="ru-RU" w:bidi="ru-RU"/>
        </w:rPr>
        <w:t>Аналогичное мнение и у Минфина РФ (письмо от 06.06.2016 г. № 03-11-11/32724).</w:t>
      </w:r>
    </w:p>
    <w:p w:rsidR="00453C36" w:rsidRDefault="00453C36" w:rsidP="00056769">
      <w:pPr>
        <w:pStyle w:val="20"/>
        <w:shd w:val="clear" w:color="auto" w:fill="auto"/>
        <w:spacing w:line="240" w:lineRule="exact"/>
        <w:ind w:firstLine="360"/>
      </w:pPr>
    </w:p>
    <w:sectPr w:rsidR="00453C36" w:rsidSect="0045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64038"/>
    <w:multiLevelType w:val="multilevel"/>
    <w:tmpl w:val="060C383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769"/>
    <w:rsid w:val="00056769"/>
    <w:rsid w:val="00315FD2"/>
    <w:rsid w:val="003B313E"/>
    <w:rsid w:val="00453C36"/>
    <w:rsid w:val="00FA2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056769"/>
    <w:rPr>
      <w:rFonts w:ascii="Arial Narrow" w:eastAsia="Arial Narrow" w:hAnsi="Arial Narrow" w:cs="Arial Narrow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"/>
    <w:basedOn w:val="1"/>
    <w:rsid w:val="0005676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5676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56769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character" w:customStyle="1" w:styleId="295pt">
    <w:name w:val="Основной текст (2) + 9;5 pt;Полужирный"/>
    <w:basedOn w:val="2"/>
    <w:rsid w:val="00056769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TimesNewRoman95pt">
    <w:name w:val="Основной текст (2) + Times New Roman;9;5 pt;Полужирный"/>
    <w:basedOn w:val="2"/>
    <w:rsid w:val="000567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5676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056769"/>
    <w:pPr>
      <w:widowControl w:val="0"/>
      <w:shd w:val="clear" w:color="auto" w:fill="FFFFFF"/>
      <w:spacing w:after="0" w:line="235" w:lineRule="exact"/>
      <w:jc w:val="both"/>
    </w:pPr>
    <w:rPr>
      <w:rFonts w:ascii="Arial Narrow" w:eastAsia="Arial Narrow" w:hAnsi="Arial Narrow" w:cs="Arial Narrow"/>
      <w:sz w:val="20"/>
      <w:szCs w:val="20"/>
    </w:rPr>
  </w:style>
  <w:style w:type="character" w:customStyle="1" w:styleId="5">
    <w:name w:val="Основной текст (5)_"/>
    <w:basedOn w:val="a0"/>
    <w:link w:val="50"/>
    <w:rsid w:val="00056769"/>
    <w:rPr>
      <w:rFonts w:ascii="Arial Narrow" w:eastAsia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510pt">
    <w:name w:val="Основной текст (5) + 10 pt;Не полужирный"/>
    <w:basedOn w:val="5"/>
    <w:rsid w:val="00056769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56769"/>
    <w:pPr>
      <w:widowControl w:val="0"/>
      <w:shd w:val="clear" w:color="auto" w:fill="FFFFFF"/>
      <w:spacing w:after="0" w:line="235" w:lineRule="exact"/>
      <w:ind w:firstLine="320"/>
      <w:jc w:val="both"/>
    </w:pPr>
    <w:rPr>
      <w:rFonts w:ascii="Arial Narrow" w:eastAsia="Arial Narrow" w:hAnsi="Arial Narrow" w:cs="Arial Narrow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796</Words>
  <Characters>4540</Characters>
  <Application>Microsoft Office Word</Application>
  <DocSecurity>0</DocSecurity>
  <Lines>37</Lines>
  <Paragraphs>10</Paragraphs>
  <ScaleCrop>false</ScaleCrop>
  <Company>Microsoft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</cp:revision>
  <dcterms:created xsi:type="dcterms:W3CDTF">2016-12-02T10:30:00Z</dcterms:created>
  <dcterms:modified xsi:type="dcterms:W3CDTF">2016-12-02T10:36:00Z</dcterms:modified>
</cp:coreProperties>
</file>